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9CC" w:rsidRDefault="004949CC" w:rsidP="00A71DB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>Utilizarea pesarului Arabin la pac</w:t>
      </w:r>
      <w:r w:rsidR="00325B3A">
        <w:rPr>
          <w:rFonts w:ascii="Times New Roman" w:hAnsi="Times New Roman" w:cs="Times New Roman"/>
          <w:sz w:val="24"/>
          <w:szCs w:val="24"/>
        </w:rPr>
        <w:t>ientele cu col scurt – experienț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325B3A" w:rsidRPr="006C62BF">
        <w:rPr>
          <w:rFonts w:ascii="Times New Roman" w:hAnsi="Times New Roman" w:cs="Times New Roman"/>
          <w:sz w:val="24"/>
          <w:szCs w:val="24"/>
          <w:lang w:val="fr-FR"/>
        </w:rPr>
        <w:t>maternit</w:t>
      </w:r>
      <w:proofErr w:type="spellEnd"/>
      <w:r w:rsidR="00325B3A">
        <w:rPr>
          <w:rFonts w:ascii="Times New Roman" w:hAnsi="Times New Roman" w:cs="Times New Roman"/>
          <w:sz w:val="24"/>
          <w:szCs w:val="24"/>
        </w:rPr>
        <w:t xml:space="preserve">ății </w:t>
      </w:r>
      <w:r w:rsidR="00325B3A" w:rsidRPr="006C62BF">
        <w:rPr>
          <w:rFonts w:ascii="Times New Roman" w:hAnsi="Times New Roman" w:cs="Times New Roman"/>
          <w:sz w:val="24"/>
          <w:szCs w:val="24"/>
          <w:lang w:val="fr-FR"/>
        </w:rPr>
        <w:t>“</w:t>
      </w:r>
      <w:r w:rsidR="00325B3A">
        <w:rPr>
          <w:rFonts w:ascii="Times New Roman" w:hAnsi="Times New Roman" w:cs="Times New Roman"/>
          <w:sz w:val="24"/>
          <w:szCs w:val="24"/>
        </w:rPr>
        <w:t>Bucur</w:t>
      </w:r>
      <w:r w:rsidR="00325B3A" w:rsidRPr="006C62BF">
        <w:rPr>
          <w:rFonts w:ascii="Times New Roman" w:hAnsi="Times New Roman" w:cs="Times New Roman"/>
          <w:sz w:val="24"/>
          <w:szCs w:val="24"/>
          <w:lang w:val="fr-FR"/>
        </w:rPr>
        <w:t>”</w:t>
      </w:r>
    </w:p>
    <w:p w:rsidR="00A71DBC" w:rsidRDefault="00A71DBC" w:rsidP="00A71DB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49CC" w:rsidRDefault="004949CC" w:rsidP="004949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Autori: </w:t>
      </w:r>
      <w:r w:rsidR="006C62BF">
        <w:rPr>
          <w:rFonts w:ascii="Times New Roman" w:hAnsi="Times New Roman" w:cs="Times New Roman"/>
          <w:sz w:val="24"/>
          <w:szCs w:val="24"/>
        </w:rPr>
        <w:t>Denise Diaconescu</w:t>
      </w:r>
      <w:r w:rsidR="006C62BF">
        <w:rPr>
          <w:rFonts w:ascii="Times New Roman" w:hAnsi="Times New Roman" w:cs="Times New Roman"/>
          <w:sz w:val="24"/>
          <w:szCs w:val="24"/>
          <w:vertAlign w:val="superscript"/>
        </w:rPr>
        <w:t xml:space="preserve">2, </w:t>
      </w:r>
      <w:r>
        <w:rPr>
          <w:rFonts w:ascii="Times New Roman" w:hAnsi="Times New Roman" w:cs="Times New Roman"/>
          <w:sz w:val="24"/>
          <w:szCs w:val="24"/>
        </w:rPr>
        <w:t>, Romina-Marina Sima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1,2</w:t>
      </w:r>
      <w:r>
        <w:rPr>
          <w:rFonts w:ascii="Times New Roman" w:hAnsi="Times New Roman" w:cs="Times New Roman"/>
          <w:sz w:val="24"/>
          <w:szCs w:val="24"/>
        </w:rPr>
        <w:t>,</w:t>
      </w:r>
      <w:r w:rsidR="006C62BF">
        <w:rPr>
          <w:rFonts w:ascii="Times New Roman" w:hAnsi="Times New Roman" w:cs="Times New Roman"/>
          <w:sz w:val="24"/>
          <w:szCs w:val="24"/>
        </w:rPr>
        <w:t xml:space="preserve"> </w:t>
      </w:r>
      <w:r w:rsidR="009B3F04">
        <w:rPr>
          <w:rFonts w:ascii="Times New Roman" w:hAnsi="Times New Roman" w:cs="Times New Roman"/>
          <w:sz w:val="24"/>
          <w:szCs w:val="24"/>
        </w:rPr>
        <w:t>Delia Carp</w:t>
      </w:r>
      <w:r w:rsidR="009B3F04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810EDB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754E">
        <w:rPr>
          <w:rFonts w:ascii="Times New Roman" w:hAnsi="Times New Roman" w:cs="Times New Roman"/>
          <w:sz w:val="24"/>
          <w:szCs w:val="24"/>
        </w:rPr>
        <w:t xml:space="preserve">Anca Daniela Stănescu, </w:t>
      </w:r>
      <w:r w:rsidR="006C62BF">
        <w:rPr>
          <w:rFonts w:ascii="Times New Roman" w:hAnsi="Times New Roman" w:cs="Times New Roman"/>
          <w:sz w:val="24"/>
          <w:szCs w:val="24"/>
        </w:rPr>
        <w:t>Liana Pleș</w:t>
      </w:r>
      <w:r w:rsidR="006C62BF">
        <w:rPr>
          <w:rFonts w:ascii="Times New Roman" w:hAnsi="Times New Roman" w:cs="Times New Roman"/>
          <w:sz w:val="24"/>
          <w:szCs w:val="24"/>
          <w:vertAlign w:val="superscript"/>
        </w:rPr>
        <w:t>1,2</w:t>
      </w:r>
    </w:p>
    <w:p w:rsidR="004949CC" w:rsidRDefault="004949CC" w:rsidP="004949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UMF </w:t>
      </w:r>
      <w:r w:rsidRPr="006C62BF">
        <w:rPr>
          <w:rFonts w:ascii="Times New Roman" w:hAnsi="Times New Roman" w:cs="Times New Roman"/>
          <w:sz w:val="24"/>
          <w:szCs w:val="24"/>
        </w:rPr>
        <w:t>“Carol Davila”, Bucure</w:t>
      </w:r>
      <w:r>
        <w:rPr>
          <w:rFonts w:ascii="Times New Roman" w:hAnsi="Times New Roman" w:cs="Times New Roman"/>
          <w:sz w:val="24"/>
          <w:szCs w:val="24"/>
        </w:rPr>
        <w:t>ști</w:t>
      </w:r>
    </w:p>
    <w:p w:rsidR="004949CC" w:rsidRDefault="004949CC" w:rsidP="004949C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Spitalul </w:t>
      </w:r>
      <w:r w:rsidRPr="006C62BF">
        <w:rPr>
          <w:rFonts w:ascii="Times New Roman" w:hAnsi="Times New Roman" w:cs="Times New Roman"/>
          <w:sz w:val="24"/>
          <w:szCs w:val="24"/>
        </w:rPr>
        <w:t>“Sf. Ioan”,Maternitatea“ Bucur”,Bucure</w:t>
      </w:r>
      <w:r>
        <w:rPr>
          <w:rFonts w:ascii="Times New Roman" w:hAnsi="Times New Roman" w:cs="Times New Roman"/>
          <w:sz w:val="24"/>
          <w:szCs w:val="24"/>
        </w:rPr>
        <w:t>ști</w:t>
      </w:r>
    </w:p>
    <w:p w:rsidR="009D3A27" w:rsidRPr="004949CC" w:rsidRDefault="009D3A27" w:rsidP="009D3A2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Cuvinte cheie:</w:t>
      </w:r>
      <w:r w:rsidR="00BD5525">
        <w:rPr>
          <w:rFonts w:ascii="Times New Roman" w:hAnsi="Times New Roman" w:cs="Times New Roman"/>
          <w:sz w:val="24"/>
          <w:szCs w:val="24"/>
        </w:rPr>
        <w:t xml:space="preserve"> pesar Arabin, naștere prematură, col scurt</w:t>
      </w:r>
    </w:p>
    <w:p w:rsidR="004949CC" w:rsidRDefault="004949CC" w:rsidP="00A71DB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Introducere:</w:t>
      </w:r>
      <w:r w:rsidR="006564D4">
        <w:rPr>
          <w:rFonts w:ascii="Times New Roman" w:hAnsi="Times New Roman" w:cs="Times New Roman"/>
          <w:sz w:val="24"/>
          <w:szCs w:val="24"/>
        </w:rPr>
        <w:t xml:space="preserve"> Mijloacele terapeutice pentru prevenț</w:t>
      </w:r>
      <w:r w:rsidR="00C632B3">
        <w:rPr>
          <w:rFonts w:ascii="Times New Roman" w:hAnsi="Times New Roman" w:cs="Times New Roman"/>
          <w:sz w:val="24"/>
          <w:szCs w:val="24"/>
        </w:rPr>
        <w:t>ia riscului de naștere prematură</w:t>
      </w:r>
      <w:r w:rsidR="006564D4">
        <w:rPr>
          <w:rFonts w:ascii="Times New Roman" w:hAnsi="Times New Roman" w:cs="Times New Roman"/>
          <w:sz w:val="24"/>
          <w:szCs w:val="24"/>
        </w:rPr>
        <w:t xml:space="preserve"> sunt limitate. Folosirea pesarului Arabin a determinat apariția unor studii recente în literatura ca</w:t>
      </w:r>
      <w:r w:rsidR="00C632B3">
        <w:rPr>
          <w:rFonts w:ascii="Times New Roman" w:hAnsi="Times New Roman" w:cs="Times New Roman"/>
          <w:sz w:val="24"/>
          <w:szCs w:val="24"/>
        </w:rPr>
        <w:t>re</w:t>
      </w:r>
      <w:r w:rsidR="006564D4">
        <w:rPr>
          <w:rFonts w:ascii="Times New Roman" w:hAnsi="Times New Roman" w:cs="Times New Roman"/>
          <w:sz w:val="24"/>
          <w:szCs w:val="24"/>
        </w:rPr>
        <w:t xml:space="preserve"> ii dovedesc eficacitatea prin comparație cu</w:t>
      </w:r>
      <w:r w:rsidR="00C632B3">
        <w:rPr>
          <w:rFonts w:ascii="Times New Roman" w:hAnsi="Times New Roman" w:cs="Times New Roman"/>
          <w:sz w:val="24"/>
          <w:szCs w:val="24"/>
        </w:rPr>
        <w:t xml:space="preserve"> cerclajul colului uterin sau metoda exp</w:t>
      </w:r>
      <w:r w:rsidR="00466387">
        <w:rPr>
          <w:rFonts w:ascii="Times New Roman" w:hAnsi="Times New Roman" w:cs="Times New Roman"/>
          <w:sz w:val="24"/>
          <w:szCs w:val="24"/>
        </w:rPr>
        <w:t>e</w:t>
      </w:r>
      <w:r w:rsidR="00C632B3">
        <w:rPr>
          <w:rFonts w:ascii="Times New Roman" w:hAnsi="Times New Roman" w:cs="Times New Roman"/>
          <w:sz w:val="24"/>
          <w:szCs w:val="24"/>
        </w:rPr>
        <w:t>ctativă</w:t>
      </w:r>
      <w:r w:rsidR="006564D4">
        <w:rPr>
          <w:rFonts w:ascii="Times New Roman" w:hAnsi="Times New Roman" w:cs="Times New Roman"/>
          <w:sz w:val="24"/>
          <w:szCs w:val="24"/>
        </w:rPr>
        <w:t>.</w:t>
      </w:r>
    </w:p>
    <w:p w:rsidR="004949CC" w:rsidRDefault="004949CC" w:rsidP="00A71DB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 și metode:</w:t>
      </w:r>
      <w:r w:rsidR="006564D4">
        <w:rPr>
          <w:rFonts w:ascii="Times New Roman" w:hAnsi="Times New Roman" w:cs="Times New Roman"/>
          <w:sz w:val="24"/>
          <w:szCs w:val="24"/>
        </w:rPr>
        <w:t xml:space="preserve"> Am realizat un studiu prospectiv care a inclus pacientele evaluate la Maternitatea </w:t>
      </w:r>
      <w:r w:rsidR="006564D4" w:rsidRPr="006C62BF">
        <w:rPr>
          <w:rFonts w:ascii="Times New Roman" w:hAnsi="Times New Roman" w:cs="Times New Roman"/>
          <w:sz w:val="24"/>
          <w:szCs w:val="24"/>
        </w:rPr>
        <w:t xml:space="preserve">“ Bucur”, care au fost </w:t>
      </w:r>
      <w:r w:rsidR="00286C0D" w:rsidRPr="006C62BF">
        <w:rPr>
          <w:rFonts w:ascii="Times New Roman" w:hAnsi="Times New Roman" w:cs="Times New Roman"/>
          <w:sz w:val="24"/>
          <w:szCs w:val="24"/>
        </w:rPr>
        <w:t>identificate</w:t>
      </w:r>
      <w:r w:rsidR="006564D4" w:rsidRPr="006C62BF">
        <w:rPr>
          <w:rFonts w:ascii="Times New Roman" w:hAnsi="Times New Roman" w:cs="Times New Roman"/>
          <w:sz w:val="24"/>
          <w:szCs w:val="24"/>
        </w:rPr>
        <w:t xml:space="preserve"> cu col scurt și cărora li s-a montat pesarul Arabin.</w:t>
      </w:r>
      <w:r w:rsidR="00286C0D" w:rsidRPr="006C62BF">
        <w:rPr>
          <w:rFonts w:ascii="Times New Roman" w:hAnsi="Times New Roman" w:cs="Times New Roman"/>
          <w:sz w:val="24"/>
          <w:szCs w:val="24"/>
        </w:rPr>
        <w:t xml:space="preserve"> Vârsta gestațională la care s-a montat pesarul a fost între 16 săptămâni și 24 săptămâni  de gestație, iar lungimea colului uterin </w:t>
      </w:r>
      <w:r w:rsidR="00C632B3" w:rsidRPr="006C62BF">
        <w:rPr>
          <w:rFonts w:ascii="Times New Roman" w:hAnsi="Times New Roman" w:cs="Times New Roman"/>
          <w:sz w:val="24"/>
          <w:szCs w:val="24"/>
        </w:rPr>
        <w:t>sub</w:t>
      </w:r>
      <w:r w:rsidR="00286C0D" w:rsidRPr="006C62BF">
        <w:rPr>
          <w:rFonts w:ascii="Times New Roman" w:hAnsi="Times New Roman" w:cs="Times New Roman"/>
          <w:sz w:val="24"/>
          <w:szCs w:val="24"/>
        </w:rPr>
        <w:t>25 mm măsurat ecografic.</w:t>
      </w:r>
    </w:p>
    <w:p w:rsidR="00176680" w:rsidRDefault="004949CC" w:rsidP="00A71DB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Rezultate: </w:t>
      </w:r>
      <w:r w:rsidRPr="004949CC">
        <w:rPr>
          <w:rFonts w:ascii="Times New Roman" w:hAnsi="Times New Roman" w:cs="Times New Roman"/>
          <w:sz w:val="24"/>
          <w:szCs w:val="24"/>
        </w:rPr>
        <w:t>Scopul acestei serii de cazuri este de a furniza dovezi preliminare privind eficacitatea aplicării pe</w:t>
      </w:r>
      <w:r w:rsidR="00C632B3">
        <w:rPr>
          <w:rFonts w:ascii="Times New Roman" w:hAnsi="Times New Roman" w:cs="Times New Roman"/>
          <w:sz w:val="24"/>
          <w:szCs w:val="24"/>
        </w:rPr>
        <w:t xml:space="preserve">sarului </w:t>
      </w:r>
      <w:r w:rsidRPr="004949CC">
        <w:rPr>
          <w:rFonts w:ascii="Times New Roman" w:hAnsi="Times New Roman" w:cs="Times New Roman"/>
          <w:sz w:val="24"/>
          <w:szCs w:val="24"/>
        </w:rPr>
        <w:t xml:space="preserve">la femeile cu </w:t>
      </w:r>
      <w:r w:rsidR="00857356">
        <w:rPr>
          <w:rFonts w:ascii="Times New Roman" w:hAnsi="Times New Roman" w:cs="Times New Roman"/>
          <w:sz w:val="24"/>
          <w:szCs w:val="24"/>
        </w:rPr>
        <w:t>col scurt ș</w:t>
      </w:r>
      <w:r w:rsidRPr="004949CC">
        <w:rPr>
          <w:rFonts w:ascii="Times New Roman" w:hAnsi="Times New Roman" w:cs="Times New Roman"/>
          <w:sz w:val="24"/>
          <w:szCs w:val="24"/>
        </w:rPr>
        <w:t xml:space="preserve">i cu risc de </w:t>
      </w:r>
      <w:r w:rsidR="00857356">
        <w:rPr>
          <w:rFonts w:ascii="Times New Roman" w:hAnsi="Times New Roman" w:cs="Times New Roman"/>
          <w:sz w:val="24"/>
          <w:szCs w:val="24"/>
        </w:rPr>
        <w:t>naștere</w:t>
      </w:r>
      <w:r w:rsidRPr="004949CC">
        <w:rPr>
          <w:rFonts w:ascii="Times New Roman" w:hAnsi="Times New Roman" w:cs="Times New Roman"/>
          <w:sz w:val="24"/>
          <w:szCs w:val="24"/>
        </w:rPr>
        <w:t xml:space="preserve"> prematur</w:t>
      </w:r>
      <w:r w:rsidR="00857356">
        <w:rPr>
          <w:rFonts w:ascii="Times New Roman" w:hAnsi="Times New Roman" w:cs="Times New Roman"/>
          <w:sz w:val="24"/>
          <w:szCs w:val="24"/>
        </w:rPr>
        <w:t>ă</w:t>
      </w:r>
      <w:r w:rsidRPr="004949CC">
        <w:rPr>
          <w:rFonts w:ascii="Times New Roman" w:hAnsi="Times New Roman" w:cs="Times New Roman"/>
          <w:sz w:val="24"/>
          <w:szCs w:val="24"/>
        </w:rPr>
        <w:t xml:space="preserve">. În perioada </w:t>
      </w:r>
      <w:r w:rsidR="00857356">
        <w:rPr>
          <w:rFonts w:ascii="Times New Roman" w:hAnsi="Times New Roman" w:cs="Times New Roman"/>
          <w:sz w:val="24"/>
          <w:szCs w:val="24"/>
        </w:rPr>
        <w:t xml:space="preserve">ianuarie </w:t>
      </w:r>
      <w:r w:rsidRPr="004949CC">
        <w:rPr>
          <w:rFonts w:ascii="Times New Roman" w:hAnsi="Times New Roman" w:cs="Times New Roman"/>
          <w:sz w:val="24"/>
          <w:szCs w:val="24"/>
        </w:rPr>
        <w:t>2015</w:t>
      </w:r>
      <w:r w:rsidR="00857356">
        <w:rPr>
          <w:rFonts w:ascii="Times New Roman" w:hAnsi="Times New Roman" w:cs="Times New Roman"/>
          <w:sz w:val="24"/>
          <w:szCs w:val="24"/>
        </w:rPr>
        <w:t>-septembrie</w:t>
      </w:r>
      <w:r w:rsidR="00E87311">
        <w:rPr>
          <w:rFonts w:ascii="Times New Roman" w:hAnsi="Times New Roman" w:cs="Times New Roman"/>
          <w:sz w:val="24"/>
          <w:szCs w:val="24"/>
        </w:rPr>
        <w:t xml:space="preserve"> </w:t>
      </w:r>
      <w:r w:rsidR="00857356">
        <w:rPr>
          <w:rFonts w:ascii="Times New Roman" w:hAnsi="Times New Roman" w:cs="Times New Roman"/>
          <w:sz w:val="24"/>
          <w:szCs w:val="24"/>
        </w:rPr>
        <w:t>2016</w:t>
      </w:r>
      <w:r w:rsidRPr="004949CC">
        <w:rPr>
          <w:rFonts w:ascii="Times New Roman" w:hAnsi="Times New Roman" w:cs="Times New Roman"/>
          <w:sz w:val="24"/>
          <w:szCs w:val="24"/>
        </w:rPr>
        <w:t xml:space="preserve">, </w:t>
      </w:r>
      <w:r w:rsidR="00CF7C8C">
        <w:rPr>
          <w:rFonts w:ascii="Times New Roman" w:hAnsi="Times New Roman" w:cs="Times New Roman"/>
          <w:sz w:val="24"/>
          <w:szCs w:val="24"/>
        </w:rPr>
        <w:t>un număr de</w:t>
      </w:r>
      <w:r w:rsidR="006740F7">
        <w:rPr>
          <w:rFonts w:ascii="Times New Roman" w:hAnsi="Times New Roman" w:cs="Times New Roman"/>
          <w:sz w:val="24"/>
          <w:szCs w:val="24"/>
        </w:rPr>
        <w:t xml:space="preserve"> </w:t>
      </w:r>
      <w:r w:rsidR="00CF7C8C">
        <w:rPr>
          <w:rFonts w:ascii="Times New Roman" w:hAnsi="Times New Roman" w:cs="Times New Roman"/>
          <w:sz w:val="24"/>
          <w:szCs w:val="24"/>
        </w:rPr>
        <w:t>2</w:t>
      </w:r>
      <w:r w:rsidR="006C62BF">
        <w:rPr>
          <w:rFonts w:ascii="Times New Roman" w:hAnsi="Times New Roman" w:cs="Times New Roman"/>
          <w:sz w:val="24"/>
          <w:szCs w:val="24"/>
        </w:rPr>
        <w:t>9</w:t>
      </w:r>
      <w:r w:rsidR="00CF7C8C">
        <w:rPr>
          <w:rFonts w:ascii="Times New Roman" w:hAnsi="Times New Roman" w:cs="Times New Roman"/>
          <w:sz w:val="24"/>
          <w:szCs w:val="24"/>
        </w:rPr>
        <w:t xml:space="preserve"> paciente au beneficiat de pesare </w:t>
      </w:r>
      <w:r w:rsidRPr="004949CC">
        <w:rPr>
          <w:rFonts w:ascii="Times New Roman" w:hAnsi="Times New Roman" w:cs="Times New Roman"/>
          <w:sz w:val="24"/>
          <w:szCs w:val="24"/>
        </w:rPr>
        <w:t xml:space="preserve">Arabin. </w:t>
      </w:r>
      <w:r w:rsidR="00CF7C8C">
        <w:rPr>
          <w:rFonts w:ascii="Times New Roman" w:hAnsi="Times New Roman" w:cs="Times New Roman"/>
          <w:sz w:val="24"/>
          <w:szCs w:val="24"/>
        </w:rPr>
        <w:t xml:space="preserve"> S-au montat </w:t>
      </w:r>
      <w:r w:rsidR="006C62BF">
        <w:rPr>
          <w:rFonts w:ascii="Times New Roman" w:hAnsi="Times New Roman" w:cs="Times New Roman"/>
          <w:sz w:val="24"/>
          <w:szCs w:val="24"/>
        </w:rPr>
        <w:t xml:space="preserve">6 </w:t>
      </w:r>
      <w:r w:rsidR="00CF7C8C">
        <w:rPr>
          <w:rFonts w:ascii="Times New Roman" w:hAnsi="Times New Roman" w:cs="Times New Roman"/>
          <w:sz w:val="24"/>
          <w:szCs w:val="24"/>
        </w:rPr>
        <w:t>pesare la sarcini gemelare.</w:t>
      </w:r>
      <w:r w:rsidRPr="004949CC">
        <w:rPr>
          <w:rFonts w:ascii="Times New Roman" w:hAnsi="Times New Roman" w:cs="Times New Roman"/>
          <w:sz w:val="24"/>
          <w:szCs w:val="24"/>
        </w:rPr>
        <w:t xml:space="preserve">Vârsta gestațională la momentul </w:t>
      </w:r>
      <w:r w:rsidR="00CF7C8C">
        <w:rPr>
          <w:rFonts w:ascii="Times New Roman" w:hAnsi="Times New Roman" w:cs="Times New Roman"/>
          <w:sz w:val="24"/>
          <w:szCs w:val="24"/>
        </w:rPr>
        <w:t>nașterii</w:t>
      </w:r>
      <w:r w:rsidRPr="004949CC">
        <w:rPr>
          <w:rFonts w:ascii="Times New Roman" w:hAnsi="Times New Roman" w:cs="Times New Roman"/>
          <w:sz w:val="24"/>
          <w:szCs w:val="24"/>
        </w:rPr>
        <w:t xml:space="preserve"> a fost </w:t>
      </w:r>
      <w:r w:rsidR="00CF7C8C">
        <w:rPr>
          <w:rFonts w:ascii="Times New Roman" w:hAnsi="Times New Roman" w:cs="Times New Roman"/>
          <w:sz w:val="24"/>
          <w:szCs w:val="24"/>
        </w:rPr>
        <w:t>pre</w:t>
      </w:r>
      <w:r w:rsidR="005247C2">
        <w:rPr>
          <w:rFonts w:ascii="Times New Roman" w:hAnsi="Times New Roman" w:cs="Times New Roman"/>
          <w:sz w:val="24"/>
          <w:szCs w:val="24"/>
        </w:rPr>
        <w:t xml:space="preserve">ponderent </w:t>
      </w:r>
      <w:r w:rsidR="00CF7C8C">
        <w:rPr>
          <w:rFonts w:ascii="Times New Roman" w:hAnsi="Times New Roman" w:cs="Times New Roman"/>
          <w:sz w:val="24"/>
          <w:szCs w:val="24"/>
        </w:rPr>
        <w:t>între săptămânile35și 39</w:t>
      </w:r>
      <w:r w:rsidR="005247C2">
        <w:rPr>
          <w:rFonts w:ascii="Times New Roman" w:hAnsi="Times New Roman" w:cs="Times New Roman"/>
          <w:sz w:val="24"/>
          <w:szCs w:val="24"/>
        </w:rPr>
        <w:t xml:space="preserve"> de sarcină</w:t>
      </w:r>
      <w:r w:rsidR="00CF7C8C">
        <w:rPr>
          <w:rFonts w:ascii="Times New Roman" w:hAnsi="Times New Roman" w:cs="Times New Roman"/>
          <w:sz w:val="24"/>
          <w:szCs w:val="24"/>
        </w:rPr>
        <w:t xml:space="preserve">.  S-a înregistrat un singur caz de naștere sub 30 săptămâni și 3 </w:t>
      </w:r>
      <w:r w:rsidR="00C632B3">
        <w:rPr>
          <w:rFonts w:ascii="Times New Roman" w:hAnsi="Times New Roman" w:cs="Times New Roman"/>
          <w:sz w:val="24"/>
          <w:szCs w:val="24"/>
        </w:rPr>
        <w:t xml:space="preserve">de naștere </w:t>
      </w:r>
      <w:r w:rsidR="00CF7C8C">
        <w:rPr>
          <w:rFonts w:ascii="Times New Roman" w:hAnsi="Times New Roman" w:cs="Times New Roman"/>
          <w:sz w:val="24"/>
          <w:szCs w:val="24"/>
        </w:rPr>
        <w:t xml:space="preserve">cazuri între 33-35 săptămâni de gestație. </w:t>
      </w:r>
      <w:r w:rsidR="005247C2">
        <w:rPr>
          <w:rFonts w:ascii="Times New Roman" w:hAnsi="Times New Roman" w:cs="Times New Roman"/>
          <w:sz w:val="24"/>
          <w:szCs w:val="24"/>
        </w:rPr>
        <w:t xml:space="preserve"> Sarcinile gemelare incluse în studiu au avut vârsta medie de naștere de 36 săptămâni de gestație. </w:t>
      </w:r>
      <w:r w:rsidR="00CF7C8C">
        <w:rPr>
          <w:rFonts w:ascii="Times New Roman" w:hAnsi="Times New Roman" w:cs="Times New Roman"/>
          <w:sz w:val="24"/>
          <w:szCs w:val="24"/>
        </w:rPr>
        <w:t>Un procent de peste 60</w:t>
      </w:r>
      <w:r w:rsidR="005247C2">
        <w:rPr>
          <w:rFonts w:ascii="Times New Roman" w:hAnsi="Times New Roman" w:cs="Times New Roman"/>
          <w:sz w:val="24"/>
          <w:szCs w:val="24"/>
        </w:rPr>
        <w:t>% dintre pacientele investigate a</w:t>
      </w:r>
      <w:r w:rsidR="00CF7C8C">
        <w:rPr>
          <w:rFonts w:ascii="Times New Roman" w:hAnsi="Times New Roman" w:cs="Times New Roman"/>
          <w:sz w:val="24"/>
          <w:szCs w:val="24"/>
        </w:rPr>
        <w:t xml:space="preserve"> născut la termen.</w:t>
      </w:r>
    </w:p>
    <w:p w:rsidR="004949CC" w:rsidRPr="004949CC" w:rsidRDefault="004949CC" w:rsidP="00A71DBC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Concluzii:</w:t>
      </w:r>
      <w:r w:rsidR="005247C2">
        <w:rPr>
          <w:rFonts w:ascii="Times New Roman" w:hAnsi="Times New Roman" w:cs="Times New Roman"/>
          <w:sz w:val="24"/>
          <w:szCs w:val="24"/>
        </w:rPr>
        <w:t xml:space="preserve">Utilizarea pesarului Arabin </w:t>
      </w:r>
      <w:r w:rsidR="00C632B3">
        <w:rPr>
          <w:rFonts w:ascii="Times New Roman" w:hAnsi="Times New Roman" w:cs="Times New Roman"/>
          <w:sz w:val="24"/>
          <w:szCs w:val="24"/>
        </w:rPr>
        <w:t>este noninvazivă</w:t>
      </w:r>
      <w:r w:rsidR="005247C2">
        <w:rPr>
          <w:rFonts w:ascii="Times New Roman" w:hAnsi="Times New Roman" w:cs="Times New Roman"/>
          <w:sz w:val="24"/>
          <w:szCs w:val="24"/>
        </w:rPr>
        <w:t xml:space="preserve"> și este utilizată </w:t>
      </w:r>
      <w:r w:rsidR="00CF7C8C" w:rsidRPr="004949CC">
        <w:rPr>
          <w:rFonts w:ascii="Times New Roman" w:hAnsi="Times New Roman" w:cs="Times New Roman"/>
          <w:sz w:val="24"/>
          <w:szCs w:val="24"/>
        </w:rPr>
        <w:t>pentru prelungirea sarcinii la gravide</w:t>
      </w:r>
      <w:r w:rsidR="005247C2">
        <w:rPr>
          <w:rFonts w:ascii="Times New Roman" w:hAnsi="Times New Roman" w:cs="Times New Roman"/>
          <w:sz w:val="24"/>
          <w:szCs w:val="24"/>
        </w:rPr>
        <w:t>le</w:t>
      </w:r>
      <w:r w:rsidR="00CF7C8C" w:rsidRPr="004949CC">
        <w:rPr>
          <w:rFonts w:ascii="Times New Roman" w:hAnsi="Times New Roman" w:cs="Times New Roman"/>
          <w:sz w:val="24"/>
          <w:szCs w:val="24"/>
        </w:rPr>
        <w:t xml:space="preserve"> cu colul uterin scurtat. Avantajul major al utilizării pesar</w:t>
      </w:r>
      <w:r w:rsidR="005247C2">
        <w:rPr>
          <w:rFonts w:ascii="Times New Roman" w:hAnsi="Times New Roman" w:cs="Times New Roman"/>
          <w:sz w:val="24"/>
          <w:szCs w:val="24"/>
        </w:rPr>
        <w:t>ului</w:t>
      </w:r>
      <w:r w:rsidR="00CF7C8C" w:rsidRPr="004949CC">
        <w:rPr>
          <w:rFonts w:ascii="Times New Roman" w:hAnsi="Times New Roman" w:cs="Times New Roman"/>
          <w:sz w:val="24"/>
          <w:szCs w:val="24"/>
        </w:rPr>
        <w:t xml:space="preserve"> este aplicarea </w:t>
      </w:r>
      <w:r w:rsidR="005247C2">
        <w:rPr>
          <w:rFonts w:ascii="Times New Roman" w:hAnsi="Times New Roman" w:cs="Times New Roman"/>
          <w:sz w:val="24"/>
          <w:szCs w:val="24"/>
        </w:rPr>
        <w:t>sa</w:t>
      </w:r>
      <w:r w:rsidR="00CF7C8C" w:rsidRPr="004949CC">
        <w:rPr>
          <w:rFonts w:ascii="Times New Roman" w:hAnsi="Times New Roman" w:cs="Times New Roman"/>
          <w:sz w:val="24"/>
          <w:szCs w:val="24"/>
        </w:rPr>
        <w:t xml:space="preserve"> ușoară, fără a necesita anestezie.</w:t>
      </w:r>
    </w:p>
    <w:sectPr w:rsidR="004949CC" w:rsidRPr="004949CC" w:rsidSect="004C62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4949CC"/>
    <w:rsid w:val="000C40BC"/>
    <w:rsid w:val="00176680"/>
    <w:rsid w:val="00286C0D"/>
    <w:rsid w:val="00325B3A"/>
    <w:rsid w:val="00466387"/>
    <w:rsid w:val="004949CC"/>
    <w:rsid w:val="004C62F6"/>
    <w:rsid w:val="005247C2"/>
    <w:rsid w:val="006564D4"/>
    <w:rsid w:val="006740F7"/>
    <w:rsid w:val="006C62BF"/>
    <w:rsid w:val="00810EDB"/>
    <w:rsid w:val="00846D33"/>
    <w:rsid w:val="00857356"/>
    <w:rsid w:val="008C35C4"/>
    <w:rsid w:val="009B3F04"/>
    <w:rsid w:val="009D3A27"/>
    <w:rsid w:val="00A71DBC"/>
    <w:rsid w:val="00BD5525"/>
    <w:rsid w:val="00C632B3"/>
    <w:rsid w:val="00CF7C8C"/>
    <w:rsid w:val="00D664DF"/>
    <w:rsid w:val="00DA69B6"/>
    <w:rsid w:val="00E87311"/>
    <w:rsid w:val="00F77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2F6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280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cam</cp:lastModifiedBy>
  <cp:revision>3</cp:revision>
  <dcterms:created xsi:type="dcterms:W3CDTF">2016-09-20T06:25:00Z</dcterms:created>
  <dcterms:modified xsi:type="dcterms:W3CDTF">2016-09-20T06:46:00Z</dcterms:modified>
</cp:coreProperties>
</file>